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BF61" w14:textId="42B77260" w:rsidR="002969A8" w:rsidRDefault="00D5640B" w:rsidP="00D5640B">
      <w:p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  <w:lang w:val="en-CA"/>
        </w:rPr>
        <w:drawing>
          <wp:inline distT="0" distB="0" distL="0" distR="0" wp14:anchorId="4E8E82E6" wp14:editId="2D40182D">
            <wp:extent cx="5195455" cy="1498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96" cy="15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1131" w14:textId="092D8065" w:rsidR="00D5640B" w:rsidRPr="00CA1038" w:rsidRDefault="00CA1038" w:rsidP="005D6BD5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</w:pPr>
      <w:r w:rsidRPr="00CA103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RE: </w:t>
      </w:r>
      <w:r w:rsidR="00E85B42" w:rsidRPr="00CA103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>COVID</w:t>
      </w:r>
      <w:r w:rsidRPr="00CA103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>-</w:t>
      </w:r>
      <w:r w:rsidR="00E85B42" w:rsidRPr="00CA103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>19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 - MARCH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>12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val="en-CA"/>
        </w:rPr>
        <w:t xml:space="preserve"> 2020</w:t>
      </w:r>
    </w:p>
    <w:p w14:paraId="701CBD03" w14:textId="77777777" w:rsidR="00E85B42" w:rsidRPr="00E85B42" w:rsidRDefault="00E85B42" w:rsidP="005D6BD5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</w:pPr>
    </w:p>
    <w:p w14:paraId="17722FA7" w14:textId="77777777" w:rsidR="00D5640B" w:rsidRDefault="00466811" w:rsidP="00D5640B">
      <w:pPr>
        <w:rPr>
          <w:rFonts w:ascii="Times New Roman" w:eastAsia="Times New Roman" w:hAnsi="Times New Roman" w:cs="Times New Roman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At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My Furniture Bank</w:t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, the health and safety of our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staff, clients</w:t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and visitors is foremost in our minds.  The message from Public Health is that the risk to </w:t>
      </w:r>
      <w:r w:rsid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our </w:t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community remains low as there is no evidence of community transmission in Peel</w:t>
      </w:r>
      <w:r w:rsid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or Halton Regions</w:t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.  We are therefore making every effort to avoid disruption in our program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</w:t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or services at this time.</w:t>
      </w: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 </w:t>
      </w: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Please be assured that we are closely following the instructions and guidelines issued by the national and regional health authorities. </w:t>
      </w: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 </w:t>
      </w: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In accordance with Public Health protocols we are sharing the following information with you, our staff members and volunteers.</w:t>
      </w: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4668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 </w:t>
      </w:r>
    </w:p>
    <w:p w14:paraId="046C5434" w14:textId="51FAA3FE" w:rsidR="00466811" w:rsidRPr="00466811" w:rsidRDefault="00466811" w:rsidP="00D5640B">
      <w:pPr>
        <w:rPr>
          <w:rFonts w:ascii="Times New Roman" w:eastAsia="Times New Roman" w:hAnsi="Times New Roman" w:cs="Times New Roman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The best way to prevent the spread of COVID-19 and other more common viruses is to:</w:t>
      </w:r>
    </w:p>
    <w:p w14:paraId="4AE6FE8B" w14:textId="77777777" w:rsidR="00466811" w:rsidRPr="00466811" w:rsidRDefault="00466811" w:rsidP="0046681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wash your hands thoroughly with soap and water or alcohol-based hand sanitizer</w:t>
      </w:r>
    </w:p>
    <w:p w14:paraId="1AC0086B" w14:textId="77777777" w:rsidR="00466811" w:rsidRPr="00466811" w:rsidRDefault="00466811" w:rsidP="0046681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avoid touching your eyes, mouth and nose as much as possible</w:t>
      </w:r>
    </w:p>
    <w:p w14:paraId="540FB641" w14:textId="77777777" w:rsidR="00466811" w:rsidRPr="00466811" w:rsidRDefault="00466811" w:rsidP="0046681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avoid contact with people who are ill and their items​</w:t>
      </w:r>
    </w:p>
    <w:p w14:paraId="79CFBD17" w14:textId="77777777" w:rsidR="00466811" w:rsidRPr="00466811" w:rsidRDefault="00466811" w:rsidP="0046681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cover mouth and nose when coughing or sneezing; if no tissue is available, then sneeze or cough into the sleeve or arm</w:t>
      </w:r>
    </w:p>
    <w:p w14:paraId="3196279F" w14:textId="77777777" w:rsidR="00466811" w:rsidRPr="00466811" w:rsidRDefault="00466811" w:rsidP="0046681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466811">
        <w:rPr>
          <w:rFonts w:ascii="Arial" w:eastAsia="Times New Roman" w:hAnsi="Arial" w:cs="Arial"/>
          <w:color w:val="000000"/>
          <w:sz w:val="21"/>
          <w:szCs w:val="21"/>
          <w:lang w:val="en-CA"/>
        </w:rPr>
        <w:t>clean and disinfect objects and surfaces regularly</w:t>
      </w:r>
    </w:p>
    <w:p w14:paraId="1EBF0F79" w14:textId="70FC4EAF" w:rsidR="004D5672" w:rsidRDefault="004D5672"/>
    <w:p w14:paraId="24B02BD6" w14:textId="2EE9CEFC" w:rsidR="005D6BD5" w:rsidRPr="005D6BD5" w:rsidRDefault="005D6BD5" w:rsidP="005D6BD5">
      <w:pPr>
        <w:rPr>
          <w:rFonts w:ascii="Times New Roman" w:eastAsia="Times New Roman" w:hAnsi="Times New Roman" w:cs="Times New Roman"/>
          <w:lang w:val="en-CA"/>
        </w:rPr>
      </w:pP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If you are </w:t>
      </w:r>
      <w:bookmarkStart w:id="0" w:name="_GoBack"/>
      <w:bookmarkEnd w:id="0"/>
      <w:r w:rsidR="00CA1038"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sick</w:t>
      </w:r>
      <w:r w:rsidR="00CA10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or have been in contact with someone who is sick,</w:t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we ask that you </w:t>
      </w:r>
      <w:r w:rsidRPr="005D6B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 xml:space="preserve">not </w:t>
      </w:r>
      <w:r w:rsidRPr="00CA103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>enter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our facility</w:t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.  Symptoms of COVID-19 are mild fever, dry cough, and sore throat.  We know it may be disappointing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to cancel or postpone</w:t>
      </w:r>
      <w:r w:rsidR="00AB670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an appointment,</w:t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 but keeping the virus from spreading is our first priority.</w:t>
      </w:r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In addition to these </w:t>
      </w:r>
      <w:r w:rsidR="00AB6709"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practices</w:t>
      </w:r>
      <w:r w:rsidR="00AB670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 xml:space="preserve">, the MFB </w:t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facility cleaning schedule and will increase sanitation at high touch points, washrooms, door handles, toilet flush handles and faucets.</w:t>
      </w:r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If you would like more information regarding COVID -19 below are some recommended sources.</w:t>
      </w:r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·        </w:t>
      </w:r>
      <w:hyperlink r:id="rId6" w:history="1">
        <w:r w:rsidRPr="005D6BD5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CA"/>
          </w:rPr>
          <w:t>Peel Public Health</w:t>
        </w:r>
      </w:hyperlink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·        </w:t>
      </w:r>
      <w:hyperlink r:id="rId7" w:tooltip="http://l.paciolanmail.com/rts/go2.aspx?h=29904&amp;tp=i-1NGB-F6-k9-vsal-24-jEr-1c-vhoh-l4MfGiyAsX-iFfVX" w:history="1">
        <w:r w:rsidRPr="005D6BD5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CA"/>
          </w:rPr>
          <w:t>Government of Ontario</w:t>
        </w:r>
      </w:hyperlink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·        </w:t>
      </w:r>
      <w:hyperlink r:id="rId8" w:tooltip="https://www.canada.ca/en/public-health/services/diseases/coronavirus.html" w:history="1">
        <w:r w:rsidRPr="005D6BD5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CA"/>
          </w:rPr>
          <w:t>Government of Canada – Novel Coronavirus</w:t>
        </w:r>
      </w:hyperlink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·        </w:t>
      </w:r>
      <w:hyperlink r:id="rId9" w:history="1">
        <w:r w:rsidRPr="005D6BD5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CA"/>
          </w:rPr>
          <w:t>World Health Organization – Coronavirus</w:t>
        </w:r>
      </w:hyperlink>
      <w:r w:rsidRPr="005D6BD5"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 w:rsidRPr="005D6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CA"/>
        </w:rPr>
        <w:t> </w:t>
      </w:r>
    </w:p>
    <w:p w14:paraId="1A639134" w14:textId="549580EC" w:rsidR="005D6BD5" w:rsidRDefault="002969A8">
      <w:r>
        <w:t>Updates will continue as received.</w:t>
      </w:r>
    </w:p>
    <w:p w14:paraId="2D5407AE" w14:textId="1791D598" w:rsidR="002969A8" w:rsidRDefault="002969A8"/>
    <w:p w14:paraId="50BBF432" w14:textId="76BB131F" w:rsidR="00E85B42" w:rsidRDefault="00CA1038" w:rsidP="00CA1038">
      <w:r>
        <w:rPr>
          <w:noProof/>
        </w:rPr>
        <w:drawing>
          <wp:inline distT="0" distB="0" distL="0" distR="0" wp14:anchorId="01D9875F" wp14:editId="7AA95CF4">
            <wp:extent cx="1133984" cy="436418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P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58" cy="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49DF" w14:textId="542BBCE3" w:rsidR="002969A8" w:rsidRDefault="002969A8"/>
    <w:p w14:paraId="5BA1C4B5" w14:textId="60C35196" w:rsidR="002969A8" w:rsidRDefault="002969A8">
      <w:r>
        <w:t>Kathryn Palangio</w:t>
      </w:r>
      <w:r w:rsidR="00CA1038">
        <w:t xml:space="preserve"> - </w:t>
      </w:r>
      <w:r>
        <w:t>Executive Director</w:t>
      </w:r>
    </w:p>
    <w:sectPr w:rsidR="002969A8" w:rsidSect="00C35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93CE3"/>
    <w:multiLevelType w:val="multilevel"/>
    <w:tmpl w:val="112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11"/>
    <w:rsid w:val="002969A8"/>
    <w:rsid w:val="00466811"/>
    <w:rsid w:val="004D5672"/>
    <w:rsid w:val="005D6BD5"/>
    <w:rsid w:val="0062102A"/>
    <w:rsid w:val="007D5857"/>
    <w:rsid w:val="0099400B"/>
    <w:rsid w:val="00AB6709"/>
    <w:rsid w:val="00C35E46"/>
    <w:rsid w:val="00CA1038"/>
    <w:rsid w:val="00D5640B"/>
    <w:rsid w:val="00E85B42"/>
    <w:rsid w:val="00F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82801"/>
  <w15:chartTrackingRefBased/>
  <w15:docId w15:val="{E516E2A6-CCCC-F845-931C-67C7BBB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8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5D6BD5"/>
  </w:style>
  <w:style w:type="character" w:styleId="Hyperlink">
    <w:name w:val="Hyperlink"/>
    <w:basedOn w:val="DefaultParagraphFont"/>
    <w:uiPriority w:val="99"/>
    <w:semiHidden/>
    <w:unhideWhenUsed/>
    <w:rsid w:val="005D6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paciolanmail.com/rts/go2.aspx?h=29905&amp;tp=i-1NGB-F6-k9-vsal-24-jEr-1c-vhoh-l4MfGiyAsX-iFfV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paciolanmail.com/rts/go2.aspx?h=29904&amp;tp=i-1NGB-F6-k9-vsal-24-jEr-1c-vhoh-l4MfGiyAsX-iFfV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paciolanmail.com/rts/go2.aspx?h=29903&amp;tp=i-1NGB-F6-k9-vsal-24-jEr-1c-vhoh-l4MfGiyAsX-iFfV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.paciolanmail.com/rts/go2.aspx?h=29906&amp;tp=i-1NGB-F6-k9-vsal-24-jEr-1c-vhoh-l4MfGiyAsX-iFf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Mississauga Furniture Bank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Palangio</dc:creator>
  <cp:keywords/>
  <dc:description/>
  <cp:lastModifiedBy>Kathryn Palangio</cp:lastModifiedBy>
  <cp:revision>1</cp:revision>
  <dcterms:created xsi:type="dcterms:W3CDTF">2020-03-12T16:01:00Z</dcterms:created>
  <dcterms:modified xsi:type="dcterms:W3CDTF">2020-03-12T16:16:00Z</dcterms:modified>
</cp:coreProperties>
</file>